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A193" w14:textId="77777777" w:rsidR="007A4ED5" w:rsidRDefault="007A4ED5" w:rsidP="00D641FC">
      <w:pPr>
        <w:jc w:val="center"/>
        <w:rPr>
          <w:b/>
          <w:bCs/>
          <w:sz w:val="28"/>
          <w:szCs w:val="28"/>
          <w:lang w:val="pt-PT"/>
        </w:rPr>
      </w:pPr>
    </w:p>
    <w:p w14:paraId="1FC40408" w14:textId="48779F35" w:rsidR="00ED7655" w:rsidRDefault="00D641FC" w:rsidP="00D641FC">
      <w:pPr>
        <w:jc w:val="center"/>
        <w:rPr>
          <w:b/>
          <w:bCs/>
          <w:sz w:val="28"/>
          <w:szCs w:val="28"/>
          <w:lang w:val="pt-PT"/>
        </w:rPr>
      </w:pPr>
      <w:r w:rsidRPr="00D641FC">
        <w:rPr>
          <w:b/>
          <w:bCs/>
          <w:sz w:val="28"/>
          <w:szCs w:val="28"/>
          <w:lang w:val="pt-PT"/>
        </w:rPr>
        <w:t>Ficha de trabalho</w:t>
      </w:r>
      <w:r w:rsidR="00E62F69">
        <w:rPr>
          <w:b/>
          <w:bCs/>
          <w:sz w:val="28"/>
          <w:szCs w:val="28"/>
          <w:lang w:val="pt-PT"/>
        </w:rPr>
        <w:t xml:space="preserve"> nº 1</w:t>
      </w:r>
    </w:p>
    <w:p w14:paraId="5034B7A4" w14:textId="5D15DB26" w:rsidR="00594D38" w:rsidRPr="00594D38" w:rsidRDefault="00594D38" w:rsidP="00594D38">
      <w:pPr>
        <w:rPr>
          <w:b/>
          <w:bCs/>
          <w:sz w:val="28"/>
          <w:szCs w:val="28"/>
          <w:u w:val="single"/>
          <w:lang w:val="pt-PT"/>
        </w:rPr>
      </w:pPr>
      <w:r>
        <w:rPr>
          <w:b/>
          <w:bCs/>
          <w:sz w:val="28"/>
          <w:szCs w:val="28"/>
          <w:lang w:val="pt-PT"/>
        </w:rPr>
        <w:t xml:space="preserve">Nome: </w:t>
      </w:r>
      <w:r>
        <w:rPr>
          <w:b/>
          <w:bCs/>
          <w:sz w:val="28"/>
          <w:szCs w:val="28"/>
          <w:u w:val="single"/>
          <w:lang w:val="pt-PT"/>
        </w:rPr>
        <w:tab/>
      </w:r>
      <w:r w:rsidR="000A2955">
        <w:rPr>
          <w:b/>
          <w:bCs/>
          <w:sz w:val="28"/>
          <w:szCs w:val="28"/>
          <w:u w:val="single"/>
          <w:lang w:val="pt-PT"/>
        </w:rPr>
        <w:t>Joao Lino</w:t>
      </w:r>
      <w:r>
        <w:rPr>
          <w:b/>
          <w:bCs/>
          <w:sz w:val="28"/>
          <w:szCs w:val="28"/>
          <w:u w:val="single"/>
          <w:lang w:val="pt-PT"/>
        </w:rPr>
        <w:tab/>
      </w:r>
      <w:r>
        <w:rPr>
          <w:b/>
          <w:bCs/>
          <w:sz w:val="28"/>
          <w:szCs w:val="28"/>
          <w:u w:val="single"/>
          <w:lang w:val="pt-PT"/>
        </w:rPr>
        <w:tab/>
      </w:r>
      <w:r>
        <w:rPr>
          <w:b/>
          <w:bCs/>
          <w:sz w:val="28"/>
          <w:szCs w:val="28"/>
          <w:u w:val="single"/>
          <w:lang w:val="pt-PT"/>
        </w:rPr>
        <w:tab/>
      </w:r>
      <w:r>
        <w:rPr>
          <w:b/>
          <w:bCs/>
          <w:sz w:val="28"/>
          <w:szCs w:val="28"/>
          <w:u w:val="single"/>
          <w:lang w:val="pt-PT"/>
        </w:rPr>
        <w:tab/>
      </w:r>
      <w:r>
        <w:rPr>
          <w:b/>
          <w:bCs/>
          <w:sz w:val="28"/>
          <w:szCs w:val="28"/>
          <w:u w:val="single"/>
          <w:lang w:val="pt-PT"/>
        </w:rPr>
        <w:tab/>
      </w:r>
    </w:p>
    <w:p w14:paraId="23161365" w14:textId="6CD96E2D" w:rsidR="00594D38" w:rsidRDefault="00594D38" w:rsidP="00594D38">
      <w:pPr>
        <w:rPr>
          <w:b/>
          <w:bCs/>
          <w:sz w:val="28"/>
          <w:szCs w:val="28"/>
          <w:u w:val="single"/>
          <w:lang w:val="pt-PT"/>
        </w:rPr>
      </w:pPr>
      <w:r>
        <w:rPr>
          <w:b/>
          <w:bCs/>
          <w:sz w:val="28"/>
          <w:szCs w:val="28"/>
          <w:lang w:val="pt-PT"/>
        </w:rPr>
        <w:t xml:space="preserve">Data: </w:t>
      </w:r>
      <w:r>
        <w:rPr>
          <w:b/>
          <w:bCs/>
          <w:sz w:val="28"/>
          <w:szCs w:val="28"/>
          <w:u w:val="single"/>
          <w:lang w:val="pt-PT"/>
        </w:rPr>
        <w:tab/>
      </w:r>
      <w:r w:rsidR="000A2955">
        <w:rPr>
          <w:b/>
          <w:bCs/>
          <w:sz w:val="28"/>
          <w:szCs w:val="28"/>
          <w:u w:val="single"/>
          <w:lang w:val="pt-PT"/>
        </w:rPr>
        <w:t>23</w:t>
      </w:r>
      <w:r>
        <w:rPr>
          <w:b/>
          <w:bCs/>
          <w:sz w:val="28"/>
          <w:szCs w:val="28"/>
          <w:u w:val="single"/>
          <w:lang w:val="pt-PT"/>
        </w:rPr>
        <w:tab/>
        <w:t>/</w:t>
      </w:r>
      <w:r w:rsidR="000A2955">
        <w:rPr>
          <w:b/>
          <w:bCs/>
          <w:sz w:val="28"/>
          <w:szCs w:val="28"/>
          <w:u w:val="single"/>
          <w:lang w:val="pt-PT"/>
        </w:rPr>
        <w:t>11</w:t>
      </w:r>
      <w:r>
        <w:rPr>
          <w:b/>
          <w:bCs/>
          <w:sz w:val="28"/>
          <w:szCs w:val="28"/>
          <w:u w:val="single"/>
          <w:lang w:val="pt-PT"/>
        </w:rPr>
        <w:tab/>
        <w:t>/</w:t>
      </w:r>
      <w:r w:rsidR="000A2955">
        <w:rPr>
          <w:b/>
          <w:bCs/>
          <w:sz w:val="28"/>
          <w:szCs w:val="28"/>
          <w:u w:val="single"/>
          <w:lang w:val="pt-PT"/>
        </w:rPr>
        <w:t>2022</w:t>
      </w:r>
      <w:r>
        <w:rPr>
          <w:b/>
          <w:bCs/>
          <w:sz w:val="28"/>
          <w:szCs w:val="28"/>
          <w:u w:val="single"/>
          <w:lang w:val="pt-PT"/>
        </w:rPr>
        <w:tab/>
      </w:r>
    </w:p>
    <w:p w14:paraId="22F071C1" w14:textId="77777777" w:rsidR="00594D38" w:rsidRPr="00594D38" w:rsidRDefault="00594D38" w:rsidP="00594D38">
      <w:pPr>
        <w:rPr>
          <w:b/>
          <w:bCs/>
          <w:sz w:val="28"/>
          <w:szCs w:val="28"/>
          <w:u w:val="single"/>
          <w:lang w:val="pt-PT"/>
        </w:rPr>
      </w:pPr>
    </w:p>
    <w:p w14:paraId="443D26B1" w14:textId="6BAB290A" w:rsidR="00D641FC" w:rsidRPr="0032692F" w:rsidRDefault="00E62F69" w:rsidP="00594D38">
      <w:pPr>
        <w:tabs>
          <w:tab w:val="left" w:pos="426"/>
        </w:tabs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1. </w:t>
      </w:r>
      <w:r w:rsidR="00D641FC" w:rsidRPr="0032692F">
        <w:rPr>
          <w:b/>
          <w:bCs/>
          <w:sz w:val="24"/>
          <w:szCs w:val="24"/>
          <w:lang w:val="pt-PT"/>
        </w:rPr>
        <w:t>O que é o Direito?</w:t>
      </w:r>
    </w:p>
    <w:p w14:paraId="13C7489D" w14:textId="79ADC703" w:rsidR="00D641FC" w:rsidRDefault="00D641FC" w:rsidP="00594D38">
      <w:pPr>
        <w:pStyle w:val="PargrafodaLista"/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</w:t>
      </w:r>
      <w:r w:rsidR="000A2955">
        <w:rPr>
          <w:sz w:val="24"/>
          <w:szCs w:val="24"/>
          <w:lang w:val="pt-PT"/>
        </w:rPr>
        <w:t>O direito consiste em disciplinar as relações entre os indivíduos assim como solucionar conflitos de interesse.</w:t>
      </w:r>
    </w:p>
    <w:p w14:paraId="03D8995D" w14:textId="04A5E7E1" w:rsidR="00D641FC" w:rsidRPr="0032692F" w:rsidRDefault="00D641FC" w:rsidP="00594D38">
      <w:pPr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>2. Defina direito comercial.</w:t>
      </w:r>
    </w:p>
    <w:p w14:paraId="798CBFBB" w14:textId="671BAA6A" w:rsidR="000A2955" w:rsidRDefault="00D641FC" w:rsidP="00594D38">
      <w:pPr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-</w:t>
      </w:r>
      <w:r w:rsidR="000A2955">
        <w:rPr>
          <w:sz w:val="24"/>
          <w:szCs w:val="24"/>
          <w:lang w:val="pt-PT"/>
        </w:rPr>
        <w:t xml:space="preserve">  O Direito comercial regula a atividade dos sujeitos económicos mais relevantes do mercado. Ex: Comerciantes.</w:t>
      </w:r>
    </w:p>
    <w:p w14:paraId="1BBA0931" w14:textId="6576FEF7" w:rsidR="00D641FC" w:rsidRPr="0032692F" w:rsidRDefault="00D641FC" w:rsidP="00594D38">
      <w:pPr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>3. “A lei comercial rege os actos do comercio, sejam ou não comerciantes as pessoas que nela intervêm”</w:t>
      </w:r>
    </w:p>
    <w:p w14:paraId="2120454A" w14:textId="75A499FD" w:rsidR="00D641FC" w:rsidRPr="0032692F" w:rsidRDefault="00C527B7" w:rsidP="00594D38">
      <w:pPr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ab/>
      </w:r>
      <w:r w:rsidR="00D641FC" w:rsidRPr="0032692F">
        <w:rPr>
          <w:b/>
          <w:bCs/>
          <w:sz w:val="24"/>
          <w:szCs w:val="24"/>
          <w:lang w:val="pt-PT"/>
        </w:rPr>
        <w:t>3.1 Comente a afirmação</w:t>
      </w:r>
    </w:p>
    <w:p w14:paraId="6F66711C" w14:textId="553AC50F" w:rsidR="00D641FC" w:rsidRDefault="00D641FC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-</w:t>
      </w:r>
      <w:r w:rsidR="000A2955">
        <w:rPr>
          <w:sz w:val="24"/>
          <w:szCs w:val="24"/>
          <w:lang w:val="pt-PT"/>
        </w:rPr>
        <w:t xml:space="preserve"> </w:t>
      </w:r>
      <w:r w:rsidR="00DF1FD9">
        <w:rPr>
          <w:sz w:val="24"/>
          <w:szCs w:val="24"/>
          <w:lang w:val="pt-PT"/>
        </w:rPr>
        <w:t xml:space="preserve">A lei comercial também abrande qualquer pessoa física ou jurídica, desde que a </w:t>
      </w:r>
      <w:proofErr w:type="spellStart"/>
      <w:r w:rsidR="00DF1FD9">
        <w:rPr>
          <w:sz w:val="24"/>
          <w:szCs w:val="24"/>
          <w:lang w:val="pt-PT"/>
        </w:rPr>
        <w:t>acção</w:t>
      </w:r>
      <w:proofErr w:type="spellEnd"/>
      <w:r w:rsidR="00DF1FD9">
        <w:rPr>
          <w:sz w:val="24"/>
          <w:szCs w:val="24"/>
          <w:lang w:val="pt-PT"/>
        </w:rPr>
        <w:t xml:space="preserve"> seja destinada a fins de natureza económica , o não ser comerciante não serve como direito de não ver aplicada a lei comercial em caso de resultados patrimoniais ou lucrativos. </w:t>
      </w:r>
    </w:p>
    <w:p w14:paraId="548E561B" w14:textId="75912B71" w:rsidR="00D641FC" w:rsidRPr="0032692F" w:rsidRDefault="00D641FC" w:rsidP="00594D38">
      <w:pPr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>4. Quais as características do direito comercial?</w:t>
      </w:r>
    </w:p>
    <w:p w14:paraId="5D3C91C6" w14:textId="02C6C707" w:rsidR="00D641FC" w:rsidRDefault="00D641FC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="00DF1FD9">
        <w:rPr>
          <w:sz w:val="24"/>
          <w:szCs w:val="24"/>
          <w:lang w:val="pt-PT"/>
        </w:rPr>
        <w:t>As características do direito comercial são:</w:t>
      </w:r>
      <w:r w:rsidR="00DF1FD9">
        <w:rPr>
          <w:sz w:val="24"/>
          <w:szCs w:val="24"/>
          <w:lang w:val="pt-PT"/>
        </w:rPr>
        <w:br/>
        <w:t>Simplicidade;</w:t>
      </w:r>
    </w:p>
    <w:p w14:paraId="1ECE03C1" w14:textId="46C770B4" w:rsidR="00DF1FD9" w:rsidRDefault="00DF1FD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Facilidade de crédito;</w:t>
      </w:r>
    </w:p>
    <w:p w14:paraId="6C3B8939" w14:textId="3347062F" w:rsidR="00DF1FD9" w:rsidRDefault="00DF1FD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Universalidade e Uniformidade </w:t>
      </w:r>
    </w:p>
    <w:p w14:paraId="46C50C3F" w14:textId="10739831" w:rsidR="00DF1FD9" w:rsidRDefault="00DF1FD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3DA25855" w14:textId="18238821" w:rsidR="00DF1FD9" w:rsidRDefault="00DF1FD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262A05E6" w14:textId="35310CF7" w:rsidR="00DF1FD9" w:rsidRDefault="00DF1FD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35CB335A" w14:textId="77777777" w:rsidR="00DF1FD9" w:rsidRDefault="00DF1FD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28FF3595" w14:textId="77777777" w:rsidR="00DF1FD9" w:rsidRDefault="00DF1FD9" w:rsidP="00594D38">
      <w:pPr>
        <w:spacing w:line="360" w:lineRule="auto"/>
        <w:rPr>
          <w:b/>
          <w:bCs/>
          <w:sz w:val="24"/>
          <w:szCs w:val="24"/>
          <w:lang w:val="pt-PT"/>
        </w:rPr>
      </w:pPr>
    </w:p>
    <w:p w14:paraId="0CA62E4E" w14:textId="4F7DD272" w:rsidR="00D641FC" w:rsidRPr="0032692F" w:rsidRDefault="00D641FC" w:rsidP="00594D38">
      <w:pPr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lastRenderedPageBreak/>
        <w:t>5. Um contrato é: “Acordo vinculativo assente sobre duas ou mais declarações de vontade substancialmente distintas que visam estabelecer uma regulamentação unitária de interesses contraditórios, mas harmónicos entre si.”</w:t>
      </w:r>
    </w:p>
    <w:p w14:paraId="4983CA23" w14:textId="46B48089" w:rsidR="00C527B7" w:rsidRPr="0032692F" w:rsidRDefault="00C527B7" w:rsidP="00594D38">
      <w:pPr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ab/>
        <w:t>5.1 Comente a firmação.</w:t>
      </w:r>
    </w:p>
    <w:p w14:paraId="589291C3" w14:textId="429CDD01" w:rsidR="00C527B7" w:rsidRDefault="00C527B7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="00A5152E">
        <w:rPr>
          <w:sz w:val="24"/>
          <w:szCs w:val="24"/>
          <w:lang w:val="pt-PT"/>
        </w:rPr>
        <w:t>A afirmação indica que um contrato advém da vontade duas pessoas, uma tem interesse em vender outra em comprar , dai os interesses serem contraditórios, mas com um objetivo em comum.</w:t>
      </w:r>
    </w:p>
    <w:p w14:paraId="56A5C9EA" w14:textId="5A86B614" w:rsidR="000F36E5" w:rsidRPr="000F36E5" w:rsidRDefault="000F36E5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6</w:t>
      </w:r>
      <w:r w:rsidRPr="000F36E5">
        <w:rPr>
          <w:b/>
          <w:bCs/>
          <w:sz w:val="24"/>
          <w:szCs w:val="24"/>
          <w:lang w:val="pt-PT"/>
        </w:rPr>
        <w:t>. Defina os princípios contratuais.</w:t>
      </w:r>
    </w:p>
    <w:p w14:paraId="22A3502E" w14:textId="12446E43" w:rsidR="000F36E5" w:rsidRDefault="000F36E5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0F36E5">
        <w:rPr>
          <w:sz w:val="24"/>
          <w:szCs w:val="24"/>
          <w:lang w:val="pt-PT"/>
        </w:rPr>
        <w:tab/>
        <w:t>-</w:t>
      </w:r>
      <w:r w:rsidR="0033649F">
        <w:rPr>
          <w:sz w:val="24"/>
          <w:szCs w:val="24"/>
          <w:lang w:val="pt-PT"/>
        </w:rPr>
        <w:t xml:space="preserve"> </w:t>
      </w:r>
      <w:r w:rsidR="0033649F" w:rsidRPr="0033649F">
        <w:rPr>
          <w:sz w:val="24"/>
          <w:szCs w:val="24"/>
          <w:lang w:val="pt-PT"/>
        </w:rPr>
        <w:t xml:space="preserve">Princípio do </w:t>
      </w:r>
      <w:proofErr w:type="spellStart"/>
      <w:r w:rsidR="0033649F" w:rsidRPr="0033649F">
        <w:rPr>
          <w:sz w:val="24"/>
          <w:szCs w:val="24"/>
          <w:lang w:val="pt-PT"/>
        </w:rPr>
        <w:t>Consensualismo</w:t>
      </w:r>
      <w:proofErr w:type="spellEnd"/>
    </w:p>
    <w:p w14:paraId="6646C8DE" w14:textId="357812D5" w:rsidR="0033649F" w:rsidRDefault="0033649F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Pr="0033649F">
        <w:rPr>
          <w:sz w:val="24"/>
          <w:szCs w:val="24"/>
          <w:lang w:val="pt-PT"/>
        </w:rPr>
        <w:t>Princípio da boa-fé</w:t>
      </w:r>
    </w:p>
    <w:p w14:paraId="5A7736B7" w14:textId="5F83BDA3" w:rsidR="0033649F" w:rsidRDefault="0033649F" w:rsidP="00594D38">
      <w:pPr>
        <w:tabs>
          <w:tab w:val="left" w:pos="0"/>
        </w:tabs>
        <w:spacing w:line="360" w:lineRule="auto"/>
      </w:pPr>
      <w:r>
        <w:rPr>
          <w:sz w:val="24"/>
          <w:szCs w:val="24"/>
          <w:lang w:val="pt-PT"/>
        </w:rPr>
        <w:tab/>
        <w:t xml:space="preserve">- </w:t>
      </w:r>
      <w:proofErr w:type="spellStart"/>
      <w:r>
        <w:t>Princípio</w:t>
      </w:r>
      <w:proofErr w:type="spellEnd"/>
      <w:r>
        <w:t xml:space="preserve"> da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vinculativa</w:t>
      </w:r>
      <w:proofErr w:type="spellEnd"/>
    </w:p>
    <w:p w14:paraId="5C0EEDF4" w14:textId="77777777" w:rsidR="0033649F" w:rsidRDefault="0033649F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79404D62" w14:textId="32E5ADE6" w:rsidR="0033649F" w:rsidRPr="000F36E5" w:rsidRDefault="0033649F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</w:p>
    <w:p w14:paraId="7C4BD788" w14:textId="1C4582C8" w:rsidR="00C527B7" w:rsidRPr="0032692F" w:rsidRDefault="000F36E5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7</w:t>
      </w:r>
      <w:r w:rsidR="00C527B7" w:rsidRPr="0032692F">
        <w:rPr>
          <w:b/>
          <w:bCs/>
          <w:sz w:val="24"/>
          <w:szCs w:val="24"/>
          <w:lang w:val="pt-PT"/>
        </w:rPr>
        <w:t>. Um dos princípios fundamentais do regime dos contratos, expresso no Código Civil, é o princípio da liberdade contratual.</w:t>
      </w:r>
    </w:p>
    <w:p w14:paraId="78380CFA" w14:textId="43CB9E61" w:rsidR="00C527B7" w:rsidRDefault="00C527B7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ab/>
      </w:r>
      <w:r w:rsidR="000F36E5">
        <w:rPr>
          <w:b/>
          <w:bCs/>
          <w:sz w:val="24"/>
          <w:szCs w:val="24"/>
          <w:lang w:val="pt-PT"/>
        </w:rPr>
        <w:t>7</w:t>
      </w:r>
      <w:r w:rsidRPr="0032692F">
        <w:rPr>
          <w:b/>
          <w:bCs/>
          <w:sz w:val="24"/>
          <w:szCs w:val="24"/>
          <w:lang w:val="pt-PT"/>
        </w:rPr>
        <w:t>.2 Quais os limites da liberdade contratual?</w:t>
      </w:r>
    </w:p>
    <w:p w14:paraId="1DC4D658" w14:textId="17A75E07" w:rsidR="00C527B7" w:rsidRDefault="00E62F6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>-</w:t>
      </w:r>
      <w:r w:rsidR="0033649F">
        <w:rPr>
          <w:sz w:val="24"/>
          <w:szCs w:val="24"/>
          <w:lang w:val="pt-PT"/>
        </w:rPr>
        <w:t xml:space="preserve"> </w:t>
      </w:r>
      <w:r w:rsidR="00B1415C">
        <w:rPr>
          <w:sz w:val="24"/>
          <w:szCs w:val="24"/>
          <w:lang w:val="pt-PT"/>
        </w:rPr>
        <w:t>Os limites da liberdade contratual são:</w:t>
      </w:r>
    </w:p>
    <w:p w14:paraId="55994CF0" w14:textId="77777777" w:rsidR="00B1415C" w:rsidRPr="00B1415C" w:rsidRDefault="00B1415C" w:rsidP="00B1415C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B1415C">
        <w:rPr>
          <w:sz w:val="24"/>
          <w:szCs w:val="24"/>
          <w:lang w:val="pt-PT"/>
        </w:rPr>
        <w:t>Não podem estabelecer-se cláusulas contrárias à lei</w:t>
      </w:r>
    </w:p>
    <w:p w14:paraId="752983A7" w14:textId="72F8C406" w:rsidR="00B1415C" w:rsidRPr="00B1415C" w:rsidRDefault="00B1415C" w:rsidP="00B1415C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B1415C">
        <w:rPr>
          <w:sz w:val="24"/>
          <w:szCs w:val="24"/>
          <w:lang w:val="pt-PT"/>
        </w:rPr>
        <w:t>A validade implica conter elementos essenciais</w:t>
      </w:r>
    </w:p>
    <w:p w14:paraId="54AC9DCB" w14:textId="1316FFF1" w:rsidR="00B1415C" w:rsidRPr="00B1415C" w:rsidRDefault="00B1415C" w:rsidP="00B1415C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B1415C">
        <w:rPr>
          <w:sz w:val="24"/>
          <w:szCs w:val="24"/>
          <w:lang w:val="pt-PT"/>
        </w:rPr>
        <w:t>Terão que ter capacidade e vontade de o realizar</w:t>
      </w:r>
    </w:p>
    <w:p w14:paraId="0ACEEA71" w14:textId="44F00CAF" w:rsidR="00B1415C" w:rsidRDefault="00B1415C" w:rsidP="00B1415C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B1415C">
        <w:rPr>
          <w:sz w:val="24"/>
          <w:szCs w:val="24"/>
          <w:lang w:val="pt-PT"/>
        </w:rPr>
        <w:t xml:space="preserve">O próprio </w:t>
      </w:r>
      <w:proofErr w:type="spellStart"/>
      <w:r w:rsidRPr="00B1415C">
        <w:rPr>
          <w:sz w:val="24"/>
          <w:szCs w:val="24"/>
          <w:lang w:val="pt-PT"/>
        </w:rPr>
        <w:t>objecto</w:t>
      </w:r>
      <w:proofErr w:type="spellEnd"/>
      <w:r w:rsidRPr="00B1415C">
        <w:rPr>
          <w:sz w:val="24"/>
          <w:szCs w:val="24"/>
          <w:lang w:val="pt-PT"/>
        </w:rPr>
        <w:t xml:space="preserve"> do contrato terá que ser física e legalmente possível.</w:t>
      </w:r>
    </w:p>
    <w:p w14:paraId="47FF165E" w14:textId="2009F841" w:rsidR="00594D38" w:rsidRDefault="00594D38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3985A2DD" w14:textId="77777777" w:rsidR="00594D38" w:rsidRDefault="00594D38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3939D7AD" w14:textId="77777777" w:rsidR="00984998" w:rsidRDefault="00984998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</w:p>
    <w:p w14:paraId="4316C202" w14:textId="77777777" w:rsidR="00984998" w:rsidRDefault="00984998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</w:p>
    <w:p w14:paraId="1B3B25A0" w14:textId="77777777" w:rsidR="00984998" w:rsidRDefault="00984998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</w:p>
    <w:p w14:paraId="1235F0FB" w14:textId="77777777" w:rsidR="00984998" w:rsidRDefault="00984998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</w:p>
    <w:p w14:paraId="2D07735D" w14:textId="3A6A7B44" w:rsidR="00C527B7" w:rsidRDefault="00C527B7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lastRenderedPageBreak/>
        <w:t xml:space="preserve">8. </w:t>
      </w:r>
      <w:r w:rsidR="00E62F69" w:rsidRPr="0032692F">
        <w:rPr>
          <w:b/>
          <w:bCs/>
          <w:sz w:val="24"/>
          <w:szCs w:val="24"/>
          <w:lang w:val="pt-PT"/>
        </w:rPr>
        <w:t>O que entende por resolução de um contrato?</w:t>
      </w:r>
    </w:p>
    <w:p w14:paraId="126357B5" w14:textId="782D933B" w:rsidR="00E62F69" w:rsidRDefault="00984998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984998">
        <w:rPr>
          <w:sz w:val="24"/>
          <w:szCs w:val="24"/>
          <w:lang w:val="pt-PT"/>
        </w:rPr>
        <w:t>A resolução de um contrato configura-se como uma declaração de uma parte num contrato, dirigida à outra parte , pela qual a primeira declara que pretende extinguir o contrato.</w:t>
      </w:r>
    </w:p>
    <w:p w14:paraId="07764921" w14:textId="77777777" w:rsidR="00984998" w:rsidRDefault="00984998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</w:p>
    <w:p w14:paraId="7CA00DDA" w14:textId="48C5AB16" w:rsidR="00E62F69" w:rsidRPr="0032692F" w:rsidRDefault="00E62F69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 xml:space="preserve">9. Como classifica os contratos? </w:t>
      </w:r>
    </w:p>
    <w:p w14:paraId="6241388B" w14:textId="6AF8609E" w:rsidR="00E62F69" w:rsidRDefault="00E62F69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 xml:space="preserve">- </w:t>
      </w:r>
      <w:r w:rsidR="00C00D7C">
        <w:rPr>
          <w:sz w:val="24"/>
          <w:szCs w:val="24"/>
          <w:lang w:val="pt-PT"/>
        </w:rPr>
        <w:t>Os contratos podem ser classificados da seguinte forma:</w:t>
      </w:r>
    </w:p>
    <w:p w14:paraId="559F80B6" w14:textId="284FB87D" w:rsidR="00C00D7C" w:rsidRDefault="00C00D7C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Típicos</w:t>
      </w:r>
    </w:p>
    <w:p w14:paraId="15536F8D" w14:textId="32FA79A0" w:rsidR="00C00D7C" w:rsidRDefault="00C00D7C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Atípicos</w:t>
      </w:r>
    </w:p>
    <w:p w14:paraId="059E9DDD" w14:textId="0D3F09F3" w:rsidR="00E62F69" w:rsidRPr="0032692F" w:rsidRDefault="00E62F69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>10. Contrato-promessa compra e venda. “A arma que protege compradores e vendedores”</w:t>
      </w:r>
    </w:p>
    <w:p w14:paraId="466D758F" w14:textId="156569A8" w:rsidR="00E62F69" w:rsidRDefault="00E62F69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 w:rsidRPr="0032692F">
        <w:rPr>
          <w:b/>
          <w:bCs/>
          <w:sz w:val="24"/>
          <w:szCs w:val="24"/>
          <w:lang w:val="pt-PT"/>
        </w:rPr>
        <w:tab/>
        <w:t>10.1 Comente a afirmação.</w:t>
      </w:r>
    </w:p>
    <w:p w14:paraId="6E930821" w14:textId="0DB7ABEE" w:rsidR="00C00D7C" w:rsidRDefault="00C00D7C" w:rsidP="00594D38">
      <w:pPr>
        <w:tabs>
          <w:tab w:val="left" w:pos="0"/>
        </w:tabs>
        <w:spacing w:line="360" w:lineRule="auto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Protege compradores e vendedores uma vez que dá confiança tanto ao vendedor como ao comprador que ambos recebem o que foi celebrado no contrato-promessa. Em caso de não cumprimento o comprador perde</w:t>
      </w:r>
      <w:r w:rsidR="00763627">
        <w:rPr>
          <w:b/>
          <w:bCs/>
          <w:sz w:val="24"/>
          <w:szCs w:val="24"/>
          <w:lang w:val="pt-PT"/>
        </w:rPr>
        <w:t xml:space="preserve"> o sinal</w:t>
      </w:r>
      <w:r>
        <w:rPr>
          <w:b/>
          <w:bCs/>
          <w:sz w:val="24"/>
          <w:szCs w:val="24"/>
          <w:lang w:val="pt-PT"/>
        </w:rPr>
        <w:t xml:space="preserve"> e o vendedor devolve em dobro. </w:t>
      </w:r>
    </w:p>
    <w:p w14:paraId="3025DF3A" w14:textId="1E25757F" w:rsidR="0032692F" w:rsidRPr="0032692F" w:rsidRDefault="0032692F" w:rsidP="00594D38">
      <w:pPr>
        <w:tabs>
          <w:tab w:val="left" w:pos="0"/>
        </w:tabs>
        <w:spacing w:line="360" w:lineRule="auto"/>
        <w:rPr>
          <w:sz w:val="24"/>
          <w:szCs w:val="24"/>
          <w:lang w:val="pt-PT"/>
        </w:rPr>
      </w:pPr>
      <w:r w:rsidRPr="0032692F">
        <w:rPr>
          <w:sz w:val="24"/>
          <w:szCs w:val="24"/>
          <w:lang w:val="pt-PT"/>
        </w:rPr>
        <w:tab/>
        <w:t>-</w:t>
      </w:r>
    </w:p>
    <w:sectPr w:rsidR="0032692F" w:rsidRPr="0032692F" w:rsidSect="0032692F">
      <w:headerReference w:type="default" r:id="rId9"/>
      <w:footerReference w:type="default" r:id="rId10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4B98" w14:textId="77777777" w:rsidR="009D7115" w:rsidRDefault="009D7115" w:rsidP="00D641FC">
      <w:pPr>
        <w:spacing w:after="0" w:line="240" w:lineRule="auto"/>
      </w:pPr>
      <w:r>
        <w:separator/>
      </w:r>
    </w:p>
  </w:endnote>
  <w:endnote w:type="continuationSeparator" w:id="0">
    <w:p w14:paraId="55F6BDFB" w14:textId="77777777" w:rsidR="009D7115" w:rsidRDefault="009D7115" w:rsidP="00D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AB36" w14:textId="3CB1FB70" w:rsidR="007A4ED5" w:rsidRPr="007A4ED5" w:rsidRDefault="007A4ED5" w:rsidP="007A4ED5">
    <w:pPr>
      <w:pStyle w:val="Cabealho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10F0AC47" wp14:editId="7E4F6F8E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3095625" cy="536575"/>
          <wp:effectExtent l="0" t="0" r="952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41FC">
      <w:rPr>
        <w:lang w:val="pt-PT"/>
      </w:rPr>
      <w:t>Formador: Nelson P</w:t>
    </w:r>
    <w:r>
      <w:rPr>
        <w:lang w:val="pt-PT"/>
      </w:rPr>
      <w:t>into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2078" w14:textId="77777777" w:rsidR="009D7115" w:rsidRDefault="009D7115" w:rsidP="00D641FC">
      <w:pPr>
        <w:spacing w:after="0" w:line="240" w:lineRule="auto"/>
      </w:pPr>
      <w:r>
        <w:separator/>
      </w:r>
    </w:p>
  </w:footnote>
  <w:footnote w:type="continuationSeparator" w:id="0">
    <w:p w14:paraId="10383E75" w14:textId="77777777" w:rsidR="009D7115" w:rsidRDefault="009D7115" w:rsidP="00D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86D" w14:textId="0F0A62A0" w:rsidR="00D641FC" w:rsidRPr="00D641FC" w:rsidRDefault="007A4ED5" w:rsidP="007A4ED5">
    <w:pPr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58240" behindDoc="0" locked="0" layoutInCell="1" allowOverlap="1" wp14:anchorId="1C765B76" wp14:editId="7F6C7F5A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3248025" cy="597286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597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FC">
      <w:rPr>
        <w:lang w:val="pt-PT"/>
      </w:rPr>
      <w:t>UFCD 9223 – Documentação comercial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8D2"/>
    <w:multiLevelType w:val="hybridMultilevel"/>
    <w:tmpl w:val="1CF2B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5808"/>
    <w:multiLevelType w:val="hybridMultilevel"/>
    <w:tmpl w:val="12046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74900">
    <w:abstractNumId w:val="0"/>
  </w:num>
  <w:num w:numId="2" w16cid:durableId="3886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MTU0MzaxtDA3MTRU0lEKTi0uzszPAykwrQUAXEL8QCwAAAA="/>
  </w:docVars>
  <w:rsids>
    <w:rsidRoot w:val="00D641FC"/>
    <w:rsid w:val="0005559D"/>
    <w:rsid w:val="000A2955"/>
    <w:rsid w:val="000F36E5"/>
    <w:rsid w:val="0032692F"/>
    <w:rsid w:val="0033649F"/>
    <w:rsid w:val="0037332F"/>
    <w:rsid w:val="00594D38"/>
    <w:rsid w:val="00763627"/>
    <w:rsid w:val="007A4ED5"/>
    <w:rsid w:val="00953C7C"/>
    <w:rsid w:val="00984998"/>
    <w:rsid w:val="009D7115"/>
    <w:rsid w:val="00A5152E"/>
    <w:rsid w:val="00A9451D"/>
    <w:rsid w:val="00AB55E4"/>
    <w:rsid w:val="00B1415C"/>
    <w:rsid w:val="00C00D7C"/>
    <w:rsid w:val="00C527B7"/>
    <w:rsid w:val="00D641FC"/>
    <w:rsid w:val="00DF1FD9"/>
    <w:rsid w:val="00E62F69"/>
    <w:rsid w:val="00E87B8A"/>
    <w:rsid w:val="00ED7655"/>
    <w:rsid w:val="00E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3BC5E"/>
  <w15:chartTrackingRefBased/>
  <w15:docId w15:val="{B62094E1-DC18-4979-B95A-7CD393F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64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41FC"/>
  </w:style>
  <w:style w:type="paragraph" w:styleId="Rodap">
    <w:name w:val="footer"/>
    <w:basedOn w:val="Normal"/>
    <w:link w:val="RodapCarter"/>
    <w:uiPriority w:val="99"/>
    <w:unhideWhenUsed/>
    <w:rsid w:val="00D64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41FC"/>
  </w:style>
  <w:style w:type="paragraph" w:styleId="PargrafodaLista">
    <w:name w:val="List Paragraph"/>
    <w:basedOn w:val="Normal"/>
    <w:uiPriority w:val="34"/>
    <w:qFormat/>
    <w:rsid w:val="00D64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7" ma:contentTypeDescription="Criar um novo documento." ma:contentTypeScope="" ma:versionID="0da9b710521135358f5424a8d0cc3d98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8cf9203be089f2f26bf45eab7ea00926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3F8B6EFC-563E-4C3B-9831-17B0EB861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41264-ED0A-4F59-86D9-0694CBC2051E}"/>
</file>

<file path=customXml/itemProps3.xml><?xml version="1.0" encoding="utf-8"?>
<ds:datastoreItem xmlns:ds="http://schemas.openxmlformats.org/officeDocument/2006/customXml" ds:itemID="{CDB83375-ADD1-4F62-8D05-13EB750B8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406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Costa Pinto</dc:creator>
  <cp:keywords/>
  <dc:description/>
  <cp:lastModifiedBy>JOÃO LINO</cp:lastModifiedBy>
  <cp:revision>8</cp:revision>
  <dcterms:created xsi:type="dcterms:W3CDTF">2021-07-28T11:26:00Z</dcterms:created>
  <dcterms:modified xsi:type="dcterms:W3CDTF">2022-11-23T17:00:00Z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